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915" w:rsidRDefault="00E13915" w:rsidP="00E13915">
      <w:pPr>
        <w:pBdr>
          <w:bottom w:val="single" w:sz="6" w:space="1" w:color="auto"/>
        </w:pBdr>
        <w:rPr>
          <w:b/>
          <w:sz w:val="32"/>
          <w:szCs w:val="32"/>
        </w:rPr>
      </w:pPr>
      <w:r>
        <w:rPr>
          <w:b/>
          <w:sz w:val="32"/>
          <w:szCs w:val="32"/>
        </w:rPr>
        <w:t>Tisková zpráva: POCTA TRADICÍM PRNÍ REPUBLIKY</w:t>
      </w:r>
    </w:p>
    <w:p w:rsidR="00E13915" w:rsidRDefault="00E13915" w:rsidP="00E13915">
      <w:pPr>
        <w:jc w:val="both"/>
        <w:rPr>
          <w:b/>
          <w:sz w:val="28"/>
          <w:szCs w:val="28"/>
        </w:rPr>
      </w:pPr>
      <w:r>
        <w:rPr>
          <w:b/>
          <w:sz w:val="28"/>
          <w:szCs w:val="28"/>
        </w:rPr>
        <w:t>Hrad Křivoklát bude v den státního svátku 28. října již počtvrté hostit nepřehlédnutelnou akci zaměřenou na oslavu vzniku samostatné Československé republiky. Letos tím připomeneme 100. výročí. Na půdě českého královského hradu, kterým procházely dějiny českého státu, se setká historie a současnost, program bude přehlídkou tradice, noblesy a národní svébytnosti v hudbě, technice a dalších oborech. Vznik první republiky uctíme slavnostním aktem.</w:t>
      </w:r>
    </w:p>
    <w:p w:rsidR="00E13915" w:rsidRDefault="00E13915" w:rsidP="00E13915">
      <w:pPr>
        <w:pBdr>
          <w:bottom w:val="single" w:sz="6" w:space="1" w:color="auto"/>
        </w:pBdr>
        <w:rPr>
          <w:sz w:val="24"/>
          <w:szCs w:val="24"/>
        </w:rPr>
      </w:pPr>
      <w:r>
        <w:rPr>
          <w:sz w:val="24"/>
          <w:szCs w:val="24"/>
        </w:rPr>
        <w:t xml:space="preserve">Křivoklát, </w:t>
      </w:r>
      <w:proofErr w:type="gramStart"/>
      <w:r>
        <w:rPr>
          <w:sz w:val="24"/>
          <w:szCs w:val="24"/>
        </w:rPr>
        <w:t>25.10.2018</w:t>
      </w:r>
      <w:proofErr w:type="gramEnd"/>
    </w:p>
    <w:p w:rsidR="00E13915" w:rsidRDefault="00E13915" w:rsidP="00E13915">
      <w:pPr>
        <w:jc w:val="both"/>
        <w:rPr>
          <w:sz w:val="24"/>
          <w:szCs w:val="24"/>
        </w:rPr>
      </w:pPr>
      <w:r>
        <w:rPr>
          <w:sz w:val="24"/>
          <w:szCs w:val="24"/>
        </w:rPr>
        <w:t xml:space="preserve">      28. říjen je dnem vzniku samostatné Československé republiky, dnem státního svátku a připomínkou české národní identity. Královský hrad Křivoklát, který je možno považovat za jeden z atributů češství, bude hostit slavnost, jež má za cíl připomenout naše národní vědomí a vyzvednout nejlepší tradice, které se podílely na vzniku První Československé republiky.</w:t>
      </w:r>
    </w:p>
    <w:p w:rsidR="00E13915" w:rsidRDefault="00E13915" w:rsidP="00E13915">
      <w:pPr>
        <w:jc w:val="both"/>
        <w:rPr>
          <w:sz w:val="24"/>
          <w:szCs w:val="24"/>
        </w:rPr>
      </w:pPr>
      <w:r>
        <w:rPr>
          <w:sz w:val="24"/>
          <w:szCs w:val="24"/>
        </w:rPr>
        <w:t xml:space="preserve">      Národní památkový ústav spravuje velkou část nemovitého i movitého kulturního dědictví našich předků zachovaného v naší zemi, je pečovatelem o nejcennější kulturní hodnoty České republiky. Proto považujeme za legitimní, že Správa státního hradu Křivoklát ve spolupráci s Československou obcí legionářskou využije genius loci jednoho z našich nejpřednějších a nejzachovalejších královských hradů k prezentaci ušlechtilých myšlenek československé a české státnosti.</w:t>
      </w:r>
    </w:p>
    <w:p w:rsidR="00E13915" w:rsidRDefault="00E13915" w:rsidP="00E13915">
      <w:pPr>
        <w:jc w:val="both"/>
        <w:rPr>
          <w:sz w:val="24"/>
          <w:szCs w:val="24"/>
        </w:rPr>
      </w:pPr>
      <w:r>
        <w:rPr>
          <w:sz w:val="24"/>
          <w:szCs w:val="24"/>
        </w:rPr>
        <w:t xml:space="preserve">      Československá obec legionářská byla založena v roce 1921 jako nadstranická organizace a nositelka nejpokrokovějších a nejdemokratičtějších tradic našeho národního odboje a národní samostatnosti. Na těchto principech byla obnovena v roce 1991 a v současnosti vyvíjí množství bohulibých aktivit stejně, jako ve svém nejplodnějším období v době meziválečné. Spolupráci s touto ušlechtilou tradiční institucí je možno považovat za exkluzivní možnost partnerství v oblasti oslav výročí vzniku samostatné Československé republiky.</w:t>
      </w:r>
    </w:p>
    <w:p w:rsidR="00E13915" w:rsidRDefault="00E13915" w:rsidP="00E13915">
      <w:pPr>
        <w:jc w:val="both"/>
        <w:rPr>
          <w:sz w:val="24"/>
          <w:szCs w:val="24"/>
        </w:rPr>
      </w:pPr>
      <w:r>
        <w:rPr>
          <w:sz w:val="24"/>
          <w:szCs w:val="24"/>
        </w:rPr>
        <w:t xml:space="preserve">      Hrad Křivoklát a městys Křivoklát zažily velký návštěvnický rozkvět právě v době 20. a 30. let dvacátého století. Tehdy nově probuzený zájem o turistiku zejména u lidí z velkých měst, měl blahodárný vliv na rozvoj obce, kam návštěvníky přitáhl hrad a krásná okolní příroda. Tradice, které tehdy vznikly, přetrvávají mnohdy až do dnešních dnů a jméno Křivoklát od té doby stále platí za velmi kvalitní turistickou značku. I to je jistě důvod, proč se touto připomínkou zabývat. </w:t>
      </w:r>
    </w:p>
    <w:p w:rsidR="00E13915" w:rsidRDefault="00E13915" w:rsidP="00E13915">
      <w:pPr>
        <w:rPr>
          <w:sz w:val="24"/>
          <w:szCs w:val="24"/>
        </w:rPr>
      </w:pPr>
      <w:r>
        <w:t xml:space="preserve">      </w:t>
      </w:r>
      <w:r>
        <w:rPr>
          <w:sz w:val="24"/>
          <w:szCs w:val="24"/>
        </w:rPr>
        <w:t xml:space="preserve">Program k poctě tradic první republiky připomene od 10:00 mnoho prvků a typických specifik své doby. Letos se vše odehraje v kulise velkého komponovaného koncertu, na němž vystoupí kapela Starej pán z Kladna s hudbou připomínající i dobu první republiky, velký </w:t>
      </w:r>
      <w:r>
        <w:rPr>
          <w:sz w:val="24"/>
          <w:szCs w:val="24"/>
        </w:rPr>
        <w:lastRenderedPageBreak/>
        <w:t xml:space="preserve">dechový orchestr ZUŠ Litvínov koncertující pod názvem Dechový orchestr mladých s dnes již málo slýchanými koncertantními skladbami svého žánru a skupina </w:t>
      </w:r>
      <w:proofErr w:type="spellStart"/>
      <w:r>
        <w:rPr>
          <w:sz w:val="24"/>
          <w:szCs w:val="24"/>
        </w:rPr>
        <w:t>Epydemye</w:t>
      </w:r>
      <w:proofErr w:type="spellEnd"/>
      <w:r>
        <w:rPr>
          <w:sz w:val="24"/>
          <w:szCs w:val="24"/>
        </w:rPr>
        <w:t xml:space="preserve"> s úžasným programem Kotlina připomínajícím naše významné osobnosti 20. století.  Připomenuta bude historie trampingu, Československých legií, četnictva, vojenství, Československého červeného kříže či automobilismu.</w:t>
      </w:r>
    </w:p>
    <w:p w:rsidR="00E13915" w:rsidRDefault="00E13915" w:rsidP="00E13915">
      <w:pPr>
        <w:rPr>
          <w:sz w:val="24"/>
          <w:szCs w:val="24"/>
        </w:rPr>
      </w:pPr>
      <w:r>
        <w:rPr>
          <w:sz w:val="24"/>
          <w:szCs w:val="24"/>
        </w:rPr>
        <w:t xml:space="preserve">      Slavnostní akt </w:t>
      </w:r>
      <w:proofErr w:type="gramStart"/>
      <w:r>
        <w:rPr>
          <w:sz w:val="24"/>
          <w:szCs w:val="24"/>
        </w:rPr>
        <w:t>ve</w:t>
      </w:r>
      <w:proofErr w:type="gramEnd"/>
      <w:r>
        <w:rPr>
          <w:sz w:val="24"/>
          <w:szCs w:val="24"/>
        </w:rPr>
        <w:t xml:space="preserve"> 13.15 bývá pravidelně vrcholem celého dne, kromě Československé státní hymny si účastníci každoročně společně zazpívají i oblíbenou píseň TGM Ach synku, synku… a letos navíc bude slavnostní okamžik zvýrazněn zasazením pamětního „Stromu republiky“ na I. hradním nádvořím.</w:t>
      </w:r>
    </w:p>
    <w:p w:rsidR="00E13915" w:rsidRDefault="00E13915" w:rsidP="00E13915">
      <w:pPr>
        <w:rPr>
          <w:sz w:val="24"/>
          <w:szCs w:val="24"/>
        </w:rPr>
      </w:pPr>
      <w:r>
        <w:rPr>
          <w:sz w:val="24"/>
          <w:szCs w:val="24"/>
        </w:rPr>
        <w:t xml:space="preserve">      </w:t>
      </w:r>
    </w:p>
    <w:p w:rsidR="00E13915" w:rsidRDefault="00E13915" w:rsidP="00E13915">
      <w:pPr>
        <w:rPr>
          <w:sz w:val="24"/>
          <w:szCs w:val="24"/>
        </w:rPr>
      </w:pPr>
      <w:r>
        <w:rPr>
          <w:sz w:val="24"/>
          <w:szCs w:val="24"/>
        </w:rPr>
        <w:t>Programem provází Libor Knížek</w:t>
      </w:r>
    </w:p>
    <w:p w:rsidR="00E13915" w:rsidRDefault="00E13915" w:rsidP="00E13915">
      <w:pPr>
        <w:pBdr>
          <w:bottom w:val="single" w:sz="6" w:space="1" w:color="auto"/>
        </w:pBdr>
        <w:rPr>
          <w:sz w:val="24"/>
          <w:szCs w:val="24"/>
        </w:rPr>
      </w:pPr>
    </w:p>
    <w:p w:rsidR="00E13915" w:rsidRDefault="00E13915" w:rsidP="00E13915">
      <w:pPr>
        <w:pBdr>
          <w:bottom w:val="single" w:sz="6" w:space="1" w:color="auto"/>
        </w:pBdr>
        <w:rPr>
          <w:sz w:val="24"/>
          <w:szCs w:val="24"/>
        </w:rPr>
      </w:pPr>
    </w:p>
    <w:p w:rsidR="00E13915" w:rsidRDefault="00E13915" w:rsidP="00E13915">
      <w:pPr>
        <w:pBdr>
          <w:bottom w:val="single" w:sz="6" w:space="1" w:color="auto"/>
        </w:pBdr>
        <w:rPr>
          <w:sz w:val="24"/>
          <w:szCs w:val="24"/>
        </w:rPr>
      </w:pPr>
    </w:p>
    <w:p w:rsidR="00E13915" w:rsidRDefault="00E13915" w:rsidP="00E13915">
      <w:pPr>
        <w:pBdr>
          <w:bottom w:val="single" w:sz="6" w:space="1" w:color="auto"/>
        </w:pBdr>
        <w:rPr>
          <w:sz w:val="24"/>
          <w:szCs w:val="24"/>
        </w:rPr>
      </w:pPr>
    </w:p>
    <w:p w:rsidR="00E13915" w:rsidRDefault="00E13915" w:rsidP="00E13915">
      <w:pPr>
        <w:rPr>
          <w:sz w:val="24"/>
          <w:szCs w:val="24"/>
        </w:rPr>
      </w:pPr>
      <w:r>
        <w:rPr>
          <w:sz w:val="24"/>
          <w:szCs w:val="24"/>
        </w:rPr>
        <w:t>Mgr. Petr Slabý, kastelán                                                                                          krivoklan@npu.cz</w:t>
      </w:r>
    </w:p>
    <w:p w:rsidR="00DE1235" w:rsidRDefault="00DE1235">
      <w:bookmarkStart w:id="0" w:name="_GoBack"/>
      <w:bookmarkEnd w:id="0"/>
    </w:p>
    <w:sectPr w:rsidR="00DE12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915"/>
    <w:rsid w:val="00DE1235"/>
    <w:rsid w:val="00E139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391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3915"/>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8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2979</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kastelan</dc:creator>
  <cp:lastModifiedBy>kastelan</cp:lastModifiedBy>
  <cp:revision>1</cp:revision>
  <dcterms:created xsi:type="dcterms:W3CDTF">2018-10-25T10:45:00Z</dcterms:created>
  <dcterms:modified xsi:type="dcterms:W3CDTF">2018-10-25T10:45:00Z</dcterms:modified>
</cp:coreProperties>
</file>